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Tjörn kommunfullmäktige</w:t>
      </w:r>
    </w:p>
    <w:p>
      <w:pPr>
        <w:pStyle w:val="Heading1"/>
      </w:pPr>
      <w:r>
        <w:t xml:space="preserve">Språk- och arbetsintegrationsinsatser på Tjörn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Tjörn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Tjörn har en liten men växande andel nyanlända. Brist på SFI-platser och arbetspraktik försvårar integration enligt Brå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Tjörn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SFI-undervisningen med minst 20 platser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arbetsintegrerande praktik i samverkan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demokratifostran som del av integrationsprogrammet.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integrationsresultat årligen.</w:t>
      </w:r>
    </w:p>
    <w:p>
      <w:pPr>
        <w:spacing w:before="360"/>
      </w:pPr>
    </w:p>
    <w:p>
      <w:r>
        <w:t xml:space="preserve">Tjörn,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Tjörn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2026-07-14T05:21:45.108Z</dcterms:created>
  <dcterms:modified xsi:type="dcterms:W3CDTF">2026-07-14T05:21:45.108Z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